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D5D" w:rsidRPr="002F5D5D" w:rsidRDefault="002F5D5D" w:rsidP="002F5D5D">
      <w:pPr>
        <w:spacing w:after="0" w:line="240" w:lineRule="auto"/>
        <w:rPr>
          <w:rFonts w:ascii="Verdana" w:eastAsia="Times New Roman" w:hAnsi="Verdana" w:cs="Times New Roman"/>
          <w:b/>
          <w:bCs/>
          <w:color w:val="CC3300"/>
          <w:sz w:val="24"/>
          <w:szCs w:val="24"/>
          <w:lang w:eastAsia="nl-NL"/>
        </w:rPr>
      </w:pPr>
      <w:r w:rsidRPr="002F5D5D">
        <w:rPr>
          <w:rFonts w:ascii="Verdana" w:eastAsia="Times New Roman" w:hAnsi="Verdana" w:cs="Times New Roman"/>
          <w:b/>
          <w:bCs/>
          <w:color w:val="CC3300"/>
          <w:sz w:val="24"/>
          <w:szCs w:val="24"/>
          <w:lang w:eastAsia="nl-NL"/>
        </w:rPr>
        <w:t>Coronavirus</w:t>
      </w:r>
    </w:p>
    <w:p w:rsidR="002F5D5D" w:rsidRPr="002F5D5D" w:rsidRDefault="002F5D5D" w:rsidP="002F5D5D">
      <w:pPr>
        <w:spacing w:before="100" w:beforeAutospacing="1" w:after="100" w:afterAutospacing="1" w:line="300" w:lineRule="atLeast"/>
        <w:outlineLvl w:val="1"/>
        <w:rPr>
          <w:rFonts w:ascii="Verdana" w:eastAsia="Times New Roman" w:hAnsi="Verdana" w:cs="Times New Roman"/>
          <w:b/>
          <w:bCs/>
          <w:color w:val="333333"/>
          <w:sz w:val="36"/>
          <w:szCs w:val="36"/>
          <w:lang w:eastAsia="nl-NL"/>
        </w:rPr>
      </w:pPr>
      <w:r w:rsidRPr="002F5D5D">
        <w:rPr>
          <w:rFonts w:ascii="Arial" w:eastAsia="Times New Roman" w:hAnsi="Arial" w:cs="Arial"/>
          <w:b/>
          <w:bCs/>
          <w:color w:val="1E90FF"/>
          <w:sz w:val="28"/>
          <w:szCs w:val="28"/>
          <w:lang w:eastAsia="nl-NL"/>
        </w:rPr>
        <w:t>Coronavirus: kun je gewoon naar de tandarts?</w:t>
      </w:r>
    </w:p>
    <w:p w:rsidR="002F5D5D" w:rsidRPr="002F5D5D" w:rsidRDefault="002F5D5D" w:rsidP="002F5D5D">
      <w:pPr>
        <w:spacing w:after="0" w:line="300" w:lineRule="atLeast"/>
        <w:rPr>
          <w:rFonts w:ascii="Verdana" w:eastAsia="Times New Roman" w:hAnsi="Verdana" w:cs="Times New Roman"/>
          <w:color w:val="333333"/>
          <w:sz w:val="17"/>
          <w:szCs w:val="17"/>
          <w:lang w:eastAsia="nl-NL"/>
        </w:rPr>
      </w:pPr>
      <w:r w:rsidRPr="002F5D5D">
        <w:rPr>
          <w:rFonts w:ascii="Arial" w:eastAsia="Times New Roman" w:hAnsi="Arial" w:cs="Arial"/>
          <w:color w:val="333333"/>
          <w:sz w:val="20"/>
          <w:szCs w:val="20"/>
          <w:lang w:eastAsia="nl-NL"/>
        </w:rPr>
        <w:t>Het coronavirus (COVID-19) krijgt meer en meer impact op het dagelijks leven, dus ook een bezoekje aan de tandarts, mondhygiënist of orthodontist is vanaf nu geen vanzelfsprekendheid meer.</w:t>
      </w:r>
    </w:p>
    <w:p w:rsidR="002F5D5D" w:rsidRPr="002F5D5D" w:rsidRDefault="002F5D5D" w:rsidP="002F5D5D">
      <w:pPr>
        <w:spacing w:before="100" w:beforeAutospacing="1" w:after="100" w:afterAutospacing="1" w:line="300" w:lineRule="atLeast"/>
        <w:outlineLvl w:val="2"/>
        <w:rPr>
          <w:rFonts w:ascii="Verdana" w:eastAsia="Times New Roman" w:hAnsi="Verdana" w:cs="Times New Roman"/>
          <w:b/>
          <w:bCs/>
          <w:color w:val="333333"/>
          <w:sz w:val="27"/>
          <w:szCs w:val="27"/>
          <w:lang w:eastAsia="nl-NL"/>
        </w:rPr>
      </w:pPr>
      <w:r w:rsidRPr="002F5D5D">
        <w:rPr>
          <w:rFonts w:ascii="Verdana" w:eastAsia="Times New Roman" w:hAnsi="Verdana" w:cs="Times New Roman"/>
          <w:b/>
          <w:bCs/>
          <w:color w:val="FF0000"/>
          <w:sz w:val="24"/>
          <w:szCs w:val="24"/>
          <w:vertAlign w:val="superscript"/>
          <w:lang w:eastAsia="nl-NL"/>
        </w:rPr>
        <w:t>Praktijken verlenen alleen nog zorg bij spoedgevallen</w:t>
      </w:r>
    </w:p>
    <w:p w:rsidR="002F5D5D" w:rsidRPr="002F5D5D" w:rsidRDefault="002F5D5D" w:rsidP="002F5D5D">
      <w:pPr>
        <w:spacing w:after="0" w:line="300" w:lineRule="atLeast"/>
        <w:rPr>
          <w:rFonts w:ascii="Verdana" w:eastAsia="Times New Roman" w:hAnsi="Verdana" w:cs="Times New Roman"/>
          <w:color w:val="333333"/>
          <w:sz w:val="17"/>
          <w:szCs w:val="17"/>
          <w:lang w:eastAsia="nl-NL"/>
        </w:rPr>
      </w:pPr>
      <w:r w:rsidRPr="002F5D5D">
        <w:rPr>
          <w:rFonts w:ascii="Arial" w:eastAsia="Times New Roman" w:hAnsi="Arial" w:cs="Arial"/>
          <w:color w:val="333333"/>
          <w:sz w:val="20"/>
          <w:szCs w:val="20"/>
          <w:lang w:eastAsia="nl-NL"/>
        </w:rPr>
        <w:t>Alle mondzorgverleners is geadviseerd om tot 6 april aanstaande alleen nog spoedeisende klachten te behandelen. Zoals bekend is het op dit moment van het grootste belang om sociale contacten zoveel mogelijk te beperken en daarmee de verspreiding van het virus af te remmen. Daarom kan een afspraak voor bijvoorbeeld controle, tandsteen verwijderen, het vullen van een gaatje of je intake of controle bij de orthodontist wel even wachten. </w:t>
      </w:r>
    </w:p>
    <w:p w:rsidR="002F5D5D" w:rsidRPr="002F5D5D" w:rsidRDefault="002F5D5D" w:rsidP="002F5D5D">
      <w:pPr>
        <w:spacing w:after="0" w:line="300" w:lineRule="atLeast"/>
        <w:rPr>
          <w:rFonts w:ascii="Verdana" w:eastAsia="Times New Roman" w:hAnsi="Verdana" w:cs="Times New Roman"/>
          <w:color w:val="333333"/>
          <w:sz w:val="17"/>
          <w:szCs w:val="17"/>
          <w:lang w:eastAsia="nl-NL"/>
        </w:rPr>
      </w:pPr>
      <w:r w:rsidRPr="002F5D5D">
        <w:rPr>
          <w:rFonts w:ascii="Arial" w:eastAsia="Times New Roman" w:hAnsi="Arial" w:cs="Arial"/>
          <w:color w:val="1E90FF"/>
          <w:sz w:val="20"/>
          <w:szCs w:val="20"/>
          <w:lang w:eastAsia="nl-NL"/>
        </w:rPr>
        <w:t>Wij hebben de verwachting dat dit wellicht langer kan gaan duren en houden er met het verplaatsen van de afspraken rekening mee. </w:t>
      </w:r>
    </w:p>
    <w:p w:rsidR="002F5D5D" w:rsidRPr="002F5D5D" w:rsidRDefault="002F5D5D" w:rsidP="002F5D5D">
      <w:pPr>
        <w:spacing w:after="0" w:line="300" w:lineRule="atLeast"/>
        <w:rPr>
          <w:rFonts w:ascii="Verdana" w:eastAsia="Times New Roman" w:hAnsi="Verdana" w:cs="Times New Roman"/>
          <w:color w:val="333333"/>
          <w:sz w:val="17"/>
          <w:szCs w:val="17"/>
          <w:lang w:eastAsia="nl-NL"/>
        </w:rPr>
      </w:pPr>
    </w:p>
    <w:p w:rsidR="002F5D5D" w:rsidRPr="002F5D5D" w:rsidRDefault="002F5D5D" w:rsidP="002F5D5D">
      <w:pPr>
        <w:spacing w:after="0" w:line="300" w:lineRule="atLeast"/>
        <w:rPr>
          <w:rFonts w:ascii="Verdana" w:eastAsia="Times New Roman" w:hAnsi="Verdana" w:cs="Times New Roman"/>
          <w:color w:val="333333"/>
          <w:sz w:val="17"/>
          <w:szCs w:val="17"/>
          <w:lang w:eastAsia="nl-NL"/>
        </w:rPr>
      </w:pPr>
      <w:r w:rsidRPr="002F5D5D">
        <w:rPr>
          <w:rFonts w:ascii="Arial" w:eastAsia="Times New Roman" w:hAnsi="Arial" w:cs="Arial"/>
          <w:b/>
          <w:bCs/>
          <w:color w:val="333333"/>
          <w:sz w:val="24"/>
          <w:szCs w:val="24"/>
          <w:lang w:eastAsia="nl-NL"/>
        </w:rPr>
        <w:t>Wat is een spoedgeval:</w:t>
      </w:r>
    </w:p>
    <w:p w:rsidR="002F5D5D" w:rsidRPr="002F5D5D" w:rsidRDefault="002F5D5D" w:rsidP="002F5D5D">
      <w:pPr>
        <w:numPr>
          <w:ilvl w:val="0"/>
          <w:numId w:val="1"/>
        </w:numPr>
        <w:spacing w:before="100" w:beforeAutospacing="1" w:after="100" w:afterAutospacing="1" w:line="300" w:lineRule="atLeast"/>
        <w:rPr>
          <w:rFonts w:ascii="Arial" w:eastAsia="Times New Roman" w:hAnsi="Arial" w:cs="Arial"/>
          <w:color w:val="333333"/>
          <w:sz w:val="17"/>
          <w:szCs w:val="17"/>
          <w:lang w:eastAsia="nl-NL"/>
        </w:rPr>
      </w:pPr>
      <w:r w:rsidRPr="002F5D5D">
        <w:rPr>
          <w:rFonts w:ascii="Arial" w:eastAsia="Times New Roman" w:hAnsi="Arial" w:cs="Arial"/>
          <w:color w:val="333333"/>
          <w:sz w:val="17"/>
          <w:szCs w:val="17"/>
          <w:lang w:eastAsia="nl-NL"/>
        </w:rPr>
        <w:t>Uitgeslagen of afgebroken tand</w:t>
      </w:r>
    </w:p>
    <w:p w:rsidR="002F5D5D" w:rsidRPr="002F5D5D" w:rsidRDefault="002F5D5D" w:rsidP="002F5D5D">
      <w:pPr>
        <w:numPr>
          <w:ilvl w:val="0"/>
          <w:numId w:val="1"/>
        </w:numPr>
        <w:spacing w:before="100" w:beforeAutospacing="1" w:after="100" w:afterAutospacing="1" w:line="300" w:lineRule="atLeast"/>
        <w:rPr>
          <w:rFonts w:ascii="Arial" w:eastAsia="Times New Roman" w:hAnsi="Arial" w:cs="Arial"/>
          <w:color w:val="333333"/>
          <w:sz w:val="17"/>
          <w:szCs w:val="17"/>
          <w:lang w:eastAsia="nl-NL"/>
        </w:rPr>
      </w:pPr>
      <w:r w:rsidRPr="002F5D5D">
        <w:rPr>
          <w:rFonts w:ascii="Arial" w:eastAsia="Times New Roman" w:hAnsi="Arial" w:cs="Arial"/>
          <w:color w:val="333333"/>
          <w:sz w:val="17"/>
          <w:szCs w:val="17"/>
          <w:lang w:eastAsia="nl-NL"/>
        </w:rPr>
        <w:t>nabloeding</w:t>
      </w:r>
      <w:bookmarkStart w:id="0" w:name="_GoBack"/>
      <w:bookmarkEnd w:id="0"/>
    </w:p>
    <w:p w:rsidR="002F5D5D" w:rsidRPr="002F5D5D" w:rsidRDefault="002F5D5D" w:rsidP="002F5D5D">
      <w:pPr>
        <w:numPr>
          <w:ilvl w:val="0"/>
          <w:numId w:val="1"/>
        </w:numPr>
        <w:spacing w:before="100" w:beforeAutospacing="1" w:after="100" w:afterAutospacing="1" w:line="300" w:lineRule="atLeast"/>
        <w:rPr>
          <w:rFonts w:ascii="Arial" w:eastAsia="Times New Roman" w:hAnsi="Arial" w:cs="Arial"/>
          <w:color w:val="333333"/>
          <w:sz w:val="17"/>
          <w:szCs w:val="17"/>
          <w:lang w:eastAsia="nl-NL"/>
        </w:rPr>
      </w:pPr>
      <w:r w:rsidRPr="002F5D5D">
        <w:rPr>
          <w:rFonts w:ascii="Arial" w:eastAsia="Times New Roman" w:hAnsi="Arial" w:cs="Arial"/>
          <w:color w:val="333333"/>
          <w:sz w:val="17"/>
          <w:szCs w:val="17"/>
          <w:lang w:eastAsia="nl-NL"/>
        </w:rPr>
        <w:t>acute onhoudbare pijn</w:t>
      </w:r>
    </w:p>
    <w:p w:rsidR="002F5D5D" w:rsidRPr="002F5D5D" w:rsidRDefault="002F5D5D" w:rsidP="002F5D5D">
      <w:pPr>
        <w:numPr>
          <w:ilvl w:val="0"/>
          <w:numId w:val="1"/>
        </w:numPr>
        <w:spacing w:before="100" w:beforeAutospacing="1" w:after="100" w:afterAutospacing="1" w:line="300" w:lineRule="atLeast"/>
        <w:rPr>
          <w:rFonts w:ascii="Arial" w:eastAsia="Times New Roman" w:hAnsi="Arial" w:cs="Arial"/>
          <w:color w:val="333333"/>
          <w:sz w:val="17"/>
          <w:szCs w:val="17"/>
          <w:lang w:eastAsia="nl-NL"/>
        </w:rPr>
      </w:pPr>
      <w:r w:rsidRPr="002F5D5D">
        <w:rPr>
          <w:rFonts w:ascii="Arial" w:eastAsia="Times New Roman" w:hAnsi="Arial" w:cs="Arial"/>
          <w:color w:val="333333"/>
          <w:sz w:val="17"/>
          <w:szCs w:val="17"/>
          <w:lang w:eastAsia="nl-NL"/>
        </w:rPr>
        <w:t>zwelling</w:t>
      </w:r>
    </w:p>
    <w:p w:rsidR="002F5D5D" w:rsidRPr="002F5D5D" w:rsidRDefault="002F5D5D" w:rsidP="002F5D5D">
      <w:pPr>
        <w:spacing w:after="0" w:line="300" w:lineRule="atLeast"/>
        <w:rPr>
          <w:rFonts w:ascii="Verdana" w:eastAsia="Times New Roman" w:hAnsi="Verdana" w:cs="Times New Roman"/>
          <w:color w:val="333333"/>
          <w:sz w:val="17"/>
          <w:szCs w:val="17"/>
          <w:lang w:eastAsia="nl-NL"/>
        </w:rPr>
      </w:pPr>
      <w:r w:rsidRPr="002F5D5D">
        <w:rPr>
          <w:rFonts w:ascii="Arial" w:eastAsia="Times New Roman" w:hAnsi="Arial" w:cs="Arial"/>
          <w:b/>
          <w:bCs/>
          <w:color w:val="333333"/>
          <w:sz w:val="24"/>
          <w:szCs w:val="24"/>
          <w:lang w:eastAsia="nl-NL"/>
        </w:rPr>
        <w:t>Mondzorgpraktijken zijn telefonisch bereikbaar</w:t>
      </w:r>
    </w:p>
    <w:p w:rsidR="002F5D5D" w:rsidRPr="002F5D5D" w:rsidRDefault="002F5D5D" w:rsidP="002F5D5D">
      <w:pPr>
        <w:spacing w:after="0" w:line="300" w:lineRule="atLeast"/>
        <w:rPr>
          <w:rFonts w:ascii="Verdana" w:eastAsia="Times New Roman" w:hAnsi="Verdana" w:cs="Times New Roman"/>
          <w:color w:val="333333"/>
          <w:sz w:val="17"/>
          <w:szCs w:val="17"/>
          <w:lang w:eastAsia="nl-NL"/>
        </w:rPr>
      </w:pPr>
      <w:r w:rsidRPr="002F5D5D">
        <w:rPr>
          <w:rFonts w:ascii="Arial" w:eastAsia="Times New Roman" w:hAnsi="Arial" w:cs="Arial"/>
          <w:color w:val="333333"/>
          <w:sz w:val="20"/>
          <w:szCs w:val="20"/>
          <w:lang w:eastAsia="nl-NL"/>
        </w:rPr>
        <w:t xml:space="preserve">In de periode tot 6 april zijn de tandarts, mondhygiënist of de orthodontist gewoon bereikbaar voor al je vragen. Wel dien je rekening te houden met gewijzigde openingstijden. Mondzorgpraktijken zullen dat gaan aangeven op de </w:t>
      </w:r>
      <w:proofErr w:type="spellStart"/>
      <w:r w:rsidRPr="002F5D5D">
        <w:rPr>
          <w:rFonts w:ascii="Arial" w:eastAsia="Times New Roman" w:hAnsi="Arial" w:cs="Arial"/>
          <w:color w:val="333333"/>
          <w:sz w:val="20"/>
          <w:szCs w:val="20"/>
          <w:lang w:eastAsia="nl-NL"/>
        </w:rPr>
        <w:t>praktijkwebsite’s</w:t>
      </w:r>
      <w:proofErr w:type="spellEnd"/>
      <w:r w:rsidRPr="002F5D5D">
        <w:rPr>
          <w:rFonts w:ascii="Arial" w:eastAsia="Times New Roman" w:hAnsi="Arial" w:cs="Arial"/>
          <w:color w:val="333333"/>
          <w:sz w:val="20"/>
          <w:szCs w:val="20"/>
          <w:lang w:eastAsia="nl-NL"/>
        </w:rPr>
        <w:t>.</w:t>
      </w:r>
    </w:p>
    <w:p w:rsidR="002F5D5D" w:rsidRPr="002F5D5D" w:rsidRDefault="002F5D5D" w:rsidP="002F5D5D">
      <w:pPr>
        <w:spacing w:after="0" w:line="300" w:lineRule="atLeast"/>
        <w:rPr>
          <w:rFonts w:ascii="Verdana" w:eastAsia="Times New Roman" w:hAnsi="Verdana" w:cs="Times New Roman"/>
          <w:color w:val="333333"/>
          <w:sz w:val="17"/>
          <w:szCs w:val="17"/>
          <w:lang w:eastAsia="nl-NL"/>
        </w:rPr>
      </w:pPr>
    </w:p>
    <w:p w:rsidR="002F5D5D" w:rsidRPr="002F5D5D" w:rsidRDefault="002F5D5D" w:rsidP="002F5D5D">
      <w:pPr>
        <w:spacing w:after="0" w:line="300" w:lineRule="atLeast"/>
        <w:rPr>
          <w:rFonts w:ascii="Verdana" w:eastAsia="Times New Roman" w:hAnsi="Verdana" w:cs="Times New Roman"/>
          <w:color w:val="333333"/>
          <w:sz w:val="20"/>
          <w:szCs w:val="20"/>
          <w:lang w:eastAsia="nl-NL"/>
        </w:rPr>
      </w:pPr>
      <w:r w:rsidRPr="002F5D5D">
        <w:rPr>
          <w:rFonts w:ascii="Arial" w:eastAsia="Times New Roman" w:hAnsi="Arial" w:cs="Arial"/>
          <w:color w:val="1E90FF"/>
          <w:sz w:val="28"/>
          <w:szCs w:val="28"/>
          <w:lang w:eastAsia="nl-NL"/>
        </w:rPr>
        <w:t xml:space="preserve">Voor spoedklachten zijn wij </w:t>
      </w:r>
      <w:r>
        <w:rPr>
          <w:rFonts w:ascii="Arial" w:eastAsia="Times New Roman" w:hAnsi="Arial" w:cs="Arial"/>
          <w:color w:val="1E90FF"/>
          <w:sz w:val="28"/>
          <w:szCs w:val="28"/>
          <w:lang w:eastAsia="nl-NL"/>
        </w:rPr>
        <w:t xml:space="preserve">dagelijks </w:t>
      </w:r>
      <w:r w:rsidRPr="002F5D5D">
        <w:rPr>
          <w:rFonts w:ascii="Arial" w:eastAsia="Times New Roman" w:hAnsi="Arial" w:cs="Arial"/>
          <w:color w:val="1E90FF"/>
          <w:sz w:val="28"/>
          <w:szCs w:val="28"/>
          <w:lang w:eastAsia="nl-NL"/>
        </w:rPr>
        <w:t xml:space="preserve">bereikbaar </w:t>
      </w:r>
      <w:r w:rsidRPr="002F5D5D">
        <w:rPr>
          <w:rFonts w:ascii="Arial" w:eastAsia="Times New Roman" w:hAnsi="Arial" w:cs="Arial"/>
          <w:color w:val="1E90FF"/>
          <w:sz w:val="28"/>
          <w:szCs w:val="28"/>
          <w:lang w:eastAsia="nl-NL"/>
        </w:rPr>
        <w:t>9.00</w:t>
      </w:r>
      <w:r w:rsidRPr="002F5D5D">
        <w:rPr>
          <w:rFonts w:ascii="Arial" w:eastAsia="Times New Roman" w:hAnsi="Arial" w:cs="Arial"/>
          <w:color w:val="1E90FF"/>
          <w:sz w:val="28"/>
          <w:szCs w:val="28"/>
          <w:lang w:eastAsia="nl-NL"/>
        </w:rPr>
        <w:t>-1</w:t>
      </w:r>
      <w:r w:rsidRPr="002F5D5D">
        <w:rPr>
          <w:rFonts w:ascii="Arial" w:eastAsia="Times New Roman" w:hAnsi="Arial" w:cs="Arial"/>
          <w:color w:val="1E90FF"/>
          <w:sz w:val="28"/>
          <w:szCs w:val="28"/>
          <w:lang w:eastAsia="nl-NL"/>
        </w:rPr>
        <w:t>2</w:t>
      </w:r>
      <w:r w:rsidRPr="002F5D5D">
        <w:rPr>
          <w:rFonts w:ascii="Arial" w:eastAsia="Times New Roman" w:hAnsi="Arial" w:cs="Arial"/>
          <w:color w:val="1E90FF"/>
          <w:sz w:val="28"/>
          <w:szCs w:val="28"/>
          <w:lang w:eastAsia="nl-NL"/>
        </w:rPr>
        <w:t xml:space="preserve">.00 </w:t>
      </w:r>
      <w:r w:rsidRPr="002F5D5D">
        <w:rPr>
          <w:rFonts w:ascii="Arial" w:eastAsia="Times New Roman" w:hAnsi="Arial" w:cs="Arial"/>
          <w:color w:val="1E90FF"/>
          <w:sz w:val="28"/>
          <w:szCs w:val="28"/>
          <w:lang w:eastAsia="nl-NL"/>
        </w:rPr>
        <w:t>op telefoonnummer 0592-314994</w:t>
      </w:r>
      <w:r w:rsidRPr="002F5D5D">
        <w:rPr>
          <w:rFonts w:ascii="Verdana" w:eastAsia="Times New Roman" w:hAnsi="Verdana" w:cs="Times New Roman"/>
          <w:color w:val="333333"/>
          <w:sz w:val="28"/>
          <w:szCs w:val="28"/>
          <w:lang w:eastAsia="nl-NL"/>
        </w:rPr>
        <w:t>.</w:t>
      </w:r>
      <w:r>
        <w:rPr>
          <w:rFonts w:ascii="Verdana" w:eastAsia="Times New Roman" w:hAnsi="Verdana" w:cs="Times New Roman"/>
          <w:color w:val="333333"/>
          <w:sz w:val="28"/>
          <w:szCs w:val="28"/>
          <w:lang w:eastAsia="nl-NL"/>
        </w:rPr>
        <w:t xml:space="preserve"> </w:t>
      </w:r>
      <w:r w:rsidRPr="002F5D5D">
        <w:rPr>
          <w:rFonts w:ascii="Verdana" w:eastAsia="Times New Roman" w:hAnsi="Verdana" w:cs="Times New Roman"/>
          <w:color w:val="333333"/>
          <w:sz w:val="20"/>
          <w:szCs w:val="20"/>
          <w:lang w:eastAsia="nl-NL"/>
        </w:rPr>
        <w:t>Buiten deze tijden kunt u terecht bij de reguliere spoeddienst. Deze staat vermeld op ons antwoordapparaat.</w:t>
      </w:r>
    </w:p>
    <w:p w:rsidR="002F5D5D" w:rsidRPr="002F5D5D" w:rsidRDefault="002F5D5D" w:rsidP="002F5D5D">
      <w:pPr>
        <w:spacing w:after="0" w:line="300" w:lineRule="atLeast"/>
        <w:rPr>
          <w:rFonts w:ascii="Verdana" w:eastAsia="Times New Roman" w:hAnsi="Verdana" w:cs="Times New Roman"/>
          <w:color w:val="333333"/>
          <w:sz w:val="17"/>
          <w:szCs w:val="17"/>
          <w:lang w:eastAsia="nl-NL"/>
        </w:rPr>
      </w:pPr>
    </w:p>
    <w:p w:rsidR="002F5D5D" w:rsidRPr="002F5D5D" w:rsidRDefault="002F5D5D" w:rsidP="002F5D5D">
      <w:pPr>
        <w:spacing w:after="0" w:line="300" w:lineRule="atLeast"/>
        <w:rPr>
          <w:rFonts w:ascii="Verdana" w:eastAsia="Times New Roman" w:hAnsi="Verdana" w:cs="Times New Roman"/>
          <w:color w:val="333333"/>
          <w:sz w:val="17"/>
          <w:szCs w:val="17"/>
          <w:lang w:eastAsia="nl-NL"/>
        </w:rPr>
      </w:pPr>
      <w:r w:rsidRPr="002F5D5D">
        <w:rPr>
          <w:rFonts w:ascii="Arial" w:eastAsia="Times New Roman" w:hAnsi="Arial" w:cs="Arial"/>
          <w:b/>
          <w:bCs/>
          <w:color w:val="333333"/>
          <w:sz w:val="24"/>
          <w:szCs w:val="24"/>
          <w:lang w:eastAsia="nl-NL"/>
        </w:rPr>
        <w:t>Mijn tandarts, mondhygiënist of orthodontist werkt gewoon wel</w:t>
      </w:r>
    </w:p>
    <w:p w:rsidR="002F5D5D" w:rsidRPr="002F5D5D" w:rsidRDefault="002F5D5D" w:rsidP="002F5D5D">
      <w:pPr>
        <w:spacing w:after="0" w:line="300" w:lineRule="atLeast"/>
        <w:rPr>
          <w:rFonts w:ascii="Verdana" w:eastAsia="Times New Roman" w:hAnsi="Verdana" w:cs="Times New Roman"/>
          <w:color w:val="333333"/>
          <w:sz w:val="17"/>
          <w:szCs w:val="17"/>
          <w:lang w:eastAsia="nl-NL"/>
        </w:rPr>
      </w:pPr>
      <w:r w:rsidRPr="002F5D5D">
        <w:rPr>
          <w:rFonts w:ascii="Verdana" w:eastAsia="Times New Roman" w:hAnsi="Verdana" w:cs="Times New Roman"/>
          <w:color w:val="333333"/>
          <w:sz w:val="17"/>
          <w:szCs w:val="17"/>
          <w:lang w:eastAsia="nl-NL"/>
        </w:rPr>
        <w:t>Er is alleen een </w:t>
      </w:r>
      <w:r w:rsidRPr="002F5D5D">
        <w:rPr>
          <w:rFonts w:ascii="Verdana" w:eastAsia="Times New Roman" w:hAnsi="Verdana" w:cs="Times New Roman"/>
          <w:b/>
          <w:bCs/>
          <w:color w:val="333333"/>
          <w:sz w:val="17"/>
          <w:szCs w:val="17"/>
          <w:lang w:eastAsia="nl-NL"/>
        </w:rPr>
        <w:t>advies</w:t>
      </w:r>
      <w:r w:rsidRPr="002F5D5D">
        <w:rPr>
          <w:rFonts w:ascii="Verdana" w:eastAsia="Times New Roman" w:hAnsi="Verdana" w:cs="Times New Roman"/>
          <w:color w:val="333333"/>
          <w:sz w:val="17"/>
          <w:szCs w:val="17"/>
          <w:lang w:eastAsia="nl-NL"/>
        </w:rPr>
        <w:t> gegeven aan mondzorgverleners om de zorg te beperken. Het kan dus zijn dat jouw mondzorgverlener gewoon kan doorwerken, omdat hij of zij de juiste beschermingsmiddelen ter beschikking heeft.</w:t>
      </w:r>
    </w:p>
    <w:p w:rsidR="002F5D5D" w:rsidRPr="002F5D5D" w:rsidRDefault="002F5D5D" w:rsidP="002F5D5D">
      <w:pPr>
        <w:spacing w:after="0" w:line="300" w:lineRule="atLeast"/>
        <w:rPr>
          <w:rFonts w:ascii="Verdana" w:eastAsia="Times New Roman" w:hAnsi="Verdana" w:cs="Times New Roman"/>
          <w:color w:val="333333"/>
          <w:sz w:val="17"/>
          <w:szCs w:val="17"/>
          <w:lang w:eastAsia="nl-NL"/>
        </w:rPr>
      </w:pPr>
    </w:p>
    <w:p w:rsidR="002F5D5D" w:rsidRPr="002F5D5D" w:rsidRDefault="002F5D5D" w:rsidP="002F5D5D">
      <w:pPr>
        <w:spacing w:after="0" w:line="300" w:lineRule="atLeast"/>
        <w:rPr>
          <w:rFonts w:ascii="Verdana" w:eastAsia="Times New Roman" w:hAnsi="Verdana" w:cs="Times New Roman"/>
          <w:color w:val="333333"/>
          <w:sz w:val="17"/>
          <w:szCs w:val="17"/>
          <w:lang w:eastAsia="nl-NL"/>
        </w:rPr>
      </w:pPr>
      <w:r w:rsidRPr="002F5D5D">
        <w:rPr>
          <w:rFonts w:ascii="Verdana" w:eastAsia="Times New Roman" w:hAnsi="Verdana" w:cs="Times New Roman"/>
          <w:b/>
          <w:bCs/>
          <w:color w:val="333333"/>
          <w:sz w:val="24"/>
          <w:szCs w:val="24"/>
          <w:lang w:eastAsia="nl-NL"/>
        </w:rPr>
        <w:t>Goede handhygiëne blijft van belang</w:t>
      </w:r>
    </w:p>
    <w:p w:rsidR="002F5D5D" w:rsidRPr="002F5D5D" w:rsidRDefault="002F5D5D" w:rsidP="002F5D5D">
      <w:pPr>
        <w:spacing w:after="0" w:line="300" w:lineRule="atLeast"/>
        <w:rPr>
          <w:rFonts w:ascii="Verdana" w:eastAsia="Times New Roman" w:hAnsi="Verdana" w:cs="Times New Roman"/>
          <w:color w:val="333333"/>
          <w:sz w:val="17"/>
          <w:szCs w:val="17"/>
          <w:lang w:eastAsia="nl-NL"/>
        </w:rPr>
      </w:pPr>
      <w:r w:rsidRPr="002F5D5D">
        <w:rPr>
          <w:rFonts w:ascii="Verdana" w:eastAsia="Times New Roman" w:hAnsi="Verdana" w:cs="Times New Roman"/>
          <w:color w:val="333333"/>
          <w:sz w:val="17"/>
          <w:szCs w:val="17"/>
          <w:lang w:eastAsia="nl-NL"/>
        </w:rPr>
        <w:t xml:space="preserve">Omdat het virus van mens tot mens overdraagbaar is, gelden de volgende simpele </w:t>
      </w:r>
      <w:proofErr w:type="spellStart"/>
      <w:r w:rsidRPr="002F5D5D">
        <w:rPr>
          <w:rFonts w:ascii="Verdana" w:eastAsia="Times New Roman" w:hAnsi="Verdana" w:cs="Times New Roman"/>
          <w:color w:val="333333"/>
          <w:sz w:val="17"/>
          <w:szCs w:val="17"/>
          <w:lang w:eastAsia="nl-NL"/>
        </w:rPr>
        <w:t>regels:</w:t>
      </w:r>
      <w:proofErr w:type="spellEnd"/>
    </w:p>
    <w:p w:rsidR="002F5D5D" w:rsidRPr="002F5D5D" w:rsidRDefault="002F5D5D" w:rsidP="002F5D5D">
      <w:pPr>
        <w:numPr>
          <w:ilvl w:val="0"/>
          <w:numId w:val="2"/>
        </w:numPr>
        <w:spacing w:before="100" w:beforeAutospacing="1" w:after="100" w:afterAutospacing="1" w:line="300" w:lineRule="atLeast"/>
        <w:rPr>
          <w:rFonts w:ascii="Verdana" w:eastAsia="Times New Roman" w:hAnsi="Verdana" w:cs="Times New Roman"/>
          <w:color w:val="333333"/>
          <w:sz w:val="17"/>
          <w:szCs w:val="17"/>
          <w:lang w:eastAsia="nl-NL"/>
        </w:rPr>
      </w:pPr>
      <w:r w:rsidRPr="002F5D5D">
        <w:rPr>
          <w:rFonts w:ascii="Verdana" w:eastAsia="Times New Roman" w:hAnsi="Verdana" w:cs="Times New Roman"/>
          <w:color w:val="333333"/>
          <w:sz w:val="17"/>
          <w:szCs w:val="17"/>
          <w:lang w:eastAsia="nl-NL"/>
        </w:rPr>
        <w:t>Schud geen handen</w:t>
      </w:r>
    </w:p>
    <w:p w:rsidR="002F5D5D" w:rsidRPr="002F5D5D" w:rsidRDefault="002F5D5D" w:rsidP="002F5D5D">
      <w:pPr>
        <w:numPr>
          <w:ilvl w:val="0"/>
          <w:numId w:val="2"/>
        </w:numPr>
        <w:spacing w:before="100" w:beforeAutospacing="1" w:after="100" w:afterAutospacing="1" w:line="300" w:lineRule="atLeast"/>
        <w:rPr>
          <w:rFonts w:ascii="Verdana" w:eastAsia="Times New Roman" w:hAnsi="Verdana" w:cs="Times New Roman"/>
          <w:color w:val="333333"/>
          <w:sz w:val="17"/>
          <w:szCs w:val="17"/>
          <w:lang w:eastAsia="nl-NL"/>
        </w:rPr>
      </w:pPr>
      <w:r w:rsidRPr="002F5D5D">
        <w:rPr>
          <w:rFonts w:ascii="Verdana" w:eastAsia="Times New Roman" w:hAnsi="Verdana" w:cs="Times New Roman"/>
          <w:color w:val="333333"/>
          <w:sz w:val="17"/>
          <w:szCs w:val="17"/>
          <w:lang w:eastAsia="nl-NL"/>
        </w:rPr>
        <w:t>Was je handen regelmatig met zeep; ook goed tussen je vingers. Reinigen met desinfecterende gel is ook prima</w:t>
      </w:r>
    </w:p>
    <w:p w:rsidR="002F5D5D" w:rsidRPr="002F5D5D" w:rsidRDefault="002F5D5D" w:rsidP="002F5D5D">
      <w:pPr>
        <w:numPr>
          <w:ilvl w:val="0"/>
          <w:numId w:val="2"/>
        </w:numPr>
        <w:spacing w:before="100" w:beforeAutospacing="1" w:after="100" w:afterAutospacing="1" w:line="300" w:lineRule="atLeast"/>
        <w:rPr>
          <w:rFonts w:ascii="Verdana" w:eastAsia="Times New Roman" w:hAnsi="Verdana" w:cs="Times New Roman"/>
          <w:color w:val="333333"/>
          <w:sz w:val="17"/>
          <w:szCs w:val="17"/>
          <w:lang w:eastAsia="nl-NL"/>
        </w:rPr>
      </w:pPr>
      <w:r w:rsidRPr="002F5D5D">
        <w:rPr>
          <w:rFonts w:ascii="Verdana" w:eastAsia="Times New Roman" w:hAnsi="Verdana" w:cs="Times New Roman"/>
          <w:color w:val="333333"/>
          <w:sz w:val="17"/>
          <w:szCs w:val="17"/>
          <w:lang w:eastAsia="nl-NL"/>
        </w:rPr>
        <w:t>Raak je ogen, mond en neus zo min mogelijk aan</w:t>
      </w:r>
    </w:p>
    <w:p w:rsidR="002F5D5D" w:rsidRPr="002F5D5D" w:rsidRDefault="002F5D5D" w:rsidP="002F5D5D">
      <w:pPr>
        <w:numPr>
          <w:ilvl w:val="0"/>
          <w:numId w:val="2"/>
        </w:numPr>
        <w:spacing w:before="100" w:beforeAutospacing="1" w:after="100" w:afterAutospacing="1" w:line="300" w:lineRule="atLeast"/>
        <w:rPr>
          <w:rFonts w:ascii="Verdana" w:eastAsia="Times New Roman" w:hAnsi="Verdana" w:cs="Times New Roman"/>
          <w:color w:val="333333"/>
          <w:sz w:val="17"/>
          <w:szCs w:val="17"/>
          <w:lang w:eastAsia="nl-NL"/>
        </w:rPr>
      </w:pPr>
      <w:r w:rsidRPr="002F5D5D">
        <w:rPr>
          <w:rFonts w:ascii="Verdana" w:eastAsia="Times New Roman" w:hAnsi="Verdana" w:cs="Times New Roman"/>
          <w:color w:val="333333"/>
          <w:sz w:val="17"/>
          <w:szCs w:val="17"/>
          <w:lang w:eastAsia="nl-NL"/>
        </w:rPr>
        <w:t xml:space="preserve">Nies of hoest in je </w:t>
      </w:r>
      <w:proofErr w:type="spellStart"/>
      <w:r w:rsidRPr="002F5D5D">
        <w:rPr>
          <w:rFonts w:ascii="Verdana" w:eastAsia="Times New Roman" w:hAnsi="Verdana" w:cs="Times New Roman"/>
          <w:color w:val="333333"/>
          <w:sz w:val="17"/>
          <w:szCs w:val="17"/>
          <w:lang w:eastAsia="nl-NL"/>
        </w:rPr>
        <w:t>elleboog</w:t>
      </w:r>
      <w:proofErr w:type="spellEnd"/>
      <w:r w:rsidRPr="002F5D5D">
        <w:rPr>
          <w:rFonts w:ascii="Verdana" w:eastAsia="Times New Roman" w:hAnsi="Verdana" w:cs="Times New Roman"/>
          <w:color w:val="333333"/>
          <w:sz w:val="17"/>
          <w:szCs w:val="17"/>
          <w:lang w:eastAsia="nl-NL"/>
        </w:rPr>
        <w:t xml:space="preserve"> of gebruik papieren zakdoekjes en gooi die direct daarna weg</w:t>
      </w:r>
    </w:p>
    <w:p w:rsidR="002F5D5D" w:rsidRPr="002F5D5D" w:rsidRDefault="002F5D5D" w:rsidP="002F5D5D">
      <w:pPr>
        <w:spacing w:after="0" w:line="300" w:lineRule="atLeast"/>
        <w:rPr>
          <w:rFonts w:ascii="Verdana" w:eastAsia="Times New Roman" w:hAnsi="Verdana" w:cs="Times New Roman"/>
          <w:color w:val="333333"/>
          <w:sz w:val="17"/>
          <w:szCs w:val="17"/>
          <w:lang w:eastAsia="nl-NL"/>
        </w:rPr>
      </w:pPr>
    </w:p>
    <w:p w:rsidR="002F5D5D" w:rsidRPr="002F5D5D" w:rsidRDefault="002F5D5D" w:rsidP="002F5D5D">
      <w:pPr>
        <w:spacing w:before="100" w:beforeAutospacing="1" w:after="100" w:afterAutospacing="1" w:line="300" w:lineRule="atLeast"/>
        <w:outlineLvl w:val="2"/>
        <w:rPr>
          <w:rFonts w:ascii="Verdana" w:eastAsia="Times New Roman" w:hAnsi="Verdana" w:cs="Times New Roman"/>
          <w:b/>
          <w:bCs/>
          <w:color w:val="333333"/>
          <w:sz w:val="27"/>
          <w:szCs w:val="27"/>
          <w:lang w:eastAsia="nl-NL"/>
        </w:rPr>
      </w:pPr>
    </w:p>
    <w:p w:rsidR="00083DCF" w:rsidRDefault="00083DCF"/>
    <w:sectPr w:rsidR="00083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C6E3A"/>
    <w:multiLevelType w:val="multilevel"/>
    <w:tmpl w:val="D068B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53305B"/>
    <w:multiLevelType w:val="multilevel"/>
    <w:tmpl w:val="A2A4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5D"/>
    <w:rsid w:val="00083DCF"/>
    <w:rsid w:val="002F5D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CD63"/>
  <w15:chartTrackingRefBased/>
  <w15:docId w15:val="{D8630E3B-3428-4859-B508-6F1B0D27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51789">
      <w:bodyDiv w:val="1"/>
      <w:marLeft w:val="0"/>
      <w:marRight w:val="0"/>
      <w:marTop w:val="0"/>
      <w:marBottom w:val="0"/>
      <w:divBdr>
        <w:top w:val="none" w:sz="0" w:space="0" w:color="auto"/>
        <w:left w:val="none" w:sz="0" w:space="0" w:color="auto"/>
        <w:bottom w:val="none" w:sz="0" w:space="0" w:color="auto"/>
        <w:right w:val="none" w:sz="0" w:space="0" w:color="auto"/>
      </w:divBdr>
      <w:divsChild>
        <w:div w:id="1357656062">
          <w:marLeft w:val="0"/>
          <w:marRight w:val="0"/>
          <w:marTop w:val="0"/>
          <w:marBottom w:val="0"/>
          <w:divBdr>
            <w:top w:val="none" w:sz="0" w:space="0" w:color="auto"/>
            <w:left w:val="none" w:sz="0" w:space="0" w:color="auto"/>
            <w:bottom w:val="none" w:sz="0" w:space="0" w:color="auto"/>
            <w:right w:val="none" w:sz="0" w:space="0" w:color="auto"/>
          </w:divBdr>
        </w:div>
        <w:div w:id="35461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327</Words>
  <Characters>1800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Administratie Tandartsenpraktijk Keur</dc:creator>
  <cp:keywords/>
  <dc:description/>
  <cp:lastModifiedBy>Administratie Tandartsenpraktijk Keur</cp:lastModifiedBy>
  <cp:revision>1</cp:revision>
  <dcterms:created xsi:type="dcterms:W3CDTF">2020-03-16T16:05:00Z</dcterms:created>
  <dcterms:modified xsi:type="dcterms:W3CDTF">2020-03-16T16:13:00Z</dcterms:modified>
</cp:coreProperties>
</file>